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90FF" w14:textId="77777777" w:rsidR="003234F2" w:rsidRPr="0094378F" w:rsidRDefault="003234F2" w:rsidP="003234F2">
      <w:pPr>
        <w:pStyle w:val="Heading1"/>
        <w:spacing w:before="120"/>
      </w:pPr>
      <w:r w:rsidRPr="0094378F">
        <w:t>ACCUPLACER Scores &amp; Course Placements</w:t>
      </w:r>
    </w:p>
    <w:p w14:paraId="1C620DD3" w14:textId="77777777" w:rsidR="003234F2" w:rsidRDefault="003234F2" w:rsidP="003234F2"/>
    <w:p w14:paraId="234C3CB9" w14:textId="62B9B1DE" w:rsidR="003234F2" w:rsidRPr="0094378F" w:rsidRDefault="003234F2" w:rsidP="003234F2">
      <w:pPr>
        <w:pStyle w:val="Heading2"/>
      </w:pPr>
      <w:r w:rsidRPr="0094378F">
        <w:t>Reading Comprehension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234F2" w:rsidRPr="0094378F" w14:paraId="744D5AD0" w14:textId="77777777" w:rsidTr="0001635A">
        <w:trPr>
          <w:trHeight w:val="432"/>
        </w:trPr>
        <w:tc>
          <w:tcPr>
            <w:tcW w:w="2065" w:type="dxa"/>
            <w:shd w:val="clear" w:color="auto" w:fill="595959" w:themeFill="text1" w:themeFillTint="A6"/>
            <w:vAlign w:val="center"/>
          </w:tcPr>
          <w:p w14:paraId="3EC24AD1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7285" w:type="dxa"/>
            <w:shd w:val="clear" w:color="auto" w:fill="595959" w:themeFill="text1" w:themeFillTint="A6"/>
            <w:vAlign w:val="center"/>
          </w:tcPr>
          <w:p w14:paraId="3EBD03F3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Placement</w:t>
            </w:r>
          </w:p>
        </w:tc>
      </w:tr>
      <w:tr w:rsidR="003234F2" w:rsidRPr="0094378F" w14:paraId="7F6DF21D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56A1E016" w14:textId="77777777" w:rsidR="003234F2" w:rsidRPr="0094378F" w:rsidRDefault="003234F2" w:rsidP="003234F2">
            <w:pPr>
              <w:jc w:val="center"/>
            </w:pPr>
            <w:r w:rsidRPr="0094378F">
              <w:t>200-204</w:t>
            </w:r>
          </w:p>
        </w:tc>
        <w:tc>
          <w:tcPr>
            <w:tcW w:w="7285" w:type="dxa"/>
            <w:vAlign w:val="center"/>
          </w:tcPr>
          <w:p w14:paraId="1B1E9605" w14:textId="77777777" w:rsidR="003234F2" w:rsidRPr="0094378F" w:rsidRDefault="003234F2" w:rsidP="0001635A">
            <w:r w:rsidRPr="0094378F">
              <w:t>See Student Success Advisor about Adult Basic Education</w:t>
            </w:r>
          </w:p>
        </w:tc>
      </w:tr>
      <w:tr w:rsidR="003234F2" w:rsidRPr="0094378F" w14:paraId="40F0DC2B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37EE3A7F" w14:textId="77777777" w:rsidR="003234F2" w:rsidRPr="0094378F" w:rsidRDefault="003234F2" w:rsidP="003234F2">
            <w:pPr>
              <w:jc w:val="center"/>
            </w:pPr>
            <w:r w:rsidRPr="0094378F">
              <w:t>205-234</w:t>
            </w:r>
          </w:p>
        </w:tc>
        <w:tc>
          <w:tcPr>
            <w:tcW w:w="7285" w:type="dxa"/>
            <w:vAlign w:val="center"/>
          </w:tcPr>
          <w:p w14:paraId="4946ECA2" w14:textId="77777777" w:rsidR="003234F2" w:rsidRPr="0094378F" w:rsidRDefault="003234F2" w:rsidP="0001635A">
            <w:r w:rsidRPr="0094378F">
              <w:t>ENGL0901 Reading Techniques (3 credits)</w:t>
            </w:r>
          </w:p>
        </w:tc>
      </w:tr>
      <w:tr w:rsidR="003234F2" w:rsidRPr="0094378F" w14:paraId="66038E5C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733B24E0" w14:textId="77777777" w:rsidR="003234F2" w:rsidRPr="0094378F" w:rsidRDefault="003234F2" w:rsidP="003234F2">
            <w:pPr>
              <w:jc w:val="center"/>
            </w:pPr>
            <w:r w:rsidRPr="0094378F">
              <w:t>235-249</w:t>
            </w:r>
          </w:p>
        </w:tc>
        <w:tc>
          <w:tcPr>
            <w:tcW w:w="7285" w:type="dxa"/>
            <w:vAlign w:val="center"/>
          </w:tcPr>
          <w:p w14:paraId="3F029B9D" w14:textId="77777777" w:rsidR="003234F2" w:rsidRPr="0094378F" w:rsidRDefault="003234F2" w:rsidP="0001635A">
            <w:r w:rsidRPr="0094378F">
              <w:t>ENGL0921 Applied Reading Techniques (3 credits)</w:t>
            </w:r>
          </w:p>
          <w:p w14:paraId="6218A1C9" w14:textId="77777777" w:rsidR="003234F2" w:rsidRPr="0094378F" w:rsidRDefault="003234F2" w:rsidP="0001635A">
            <w:r w:rsidRPr="0094378F">
              <w:t>ENGL0965 Fundamentals of Writing &amp; Reading II (6 credits)</w:t>
            </w:r>
          </w:p>
        </w:tc>
      </w:tr>
      <w:tr w:rsidR="003234F2" w:rsidRPr="0094378F" w14:paraId="3320DB34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3179404E" w14:textId="77777777" w:rsidR="003234F2" w:rsidRPr="0094378F" w:rsidRDefault="003234F2" w:rsidP="003234F2">
            <w:pPr>
              <w:jc w:val="center"/>
            </w:pPr>
            <w:r w:rsidRPr="0094378F">
              <w:t>250+</w:t>
            </w:r>
          </w:p>
        </w:tc>
        <w:tc>
          <w:tcPr>
            <w:tcW w:w="7285" w:type="dxa"/>
            <w:vAlign w:val="center"/>
          </w:tcPr>
          <w:p w14:paraId="13A4C4DC" w14:textId="77777777" w:rsidR="003234F2" w:rsidRPr="0094378F" w:rsidRDefault="003234F2" w:rsidP="0001635A">
            <w:r w:rsidRPr="0094378F">
              <w:t>College-level</w:t>
            </w:r>
          </w:p>
        </w:tc>
      </w:tr>
    </w:tbl>
    <w:p w14:paraId="0E8624F9" w14:textId="77777777" w:rsidR="003234F2" w:rsidRPr="0094378F" w:rsidRDefault="003234F2" w:rsidP="003234F2"/>
    <w:p w14:paraId="34B9BD3D" w14:textId="08E96FD6" w:rsidR="003234F2" w:rsidRPr="0094378F" w:rsidRDefault="003234F2" w:rsidP="003234F2">
      <w:pPr>
        <w:pStyle w:val="Heading2"/>
      </w:pPr>
      <w:r w:rsidRPr="0094378F"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234F2" w:rsidRPr="0094378F" w14:paraId="4AFFB08E" w14:textId="77777777" w:rsidTr="0001635A">
        <w:trPr>
          <w:trHeight w:val="432"/>
        </w:trPr>
        <w:tc>
          <w:tcPr>
            <w:tcW w:w="2065" w:type="dxa"/>
            <w:shd w:val="clear" w:color="auto" w:fill="595959" w:themeFill="text1" w:themeFillTint="A6"/>
            <w:vAlign w:val="center"/>
          </w:tcPr>
          <w:p w14:paraId="549D9E4E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7285" w:type="dxa"/>
            <w:shd w:val="clear" w:color="auto" w:fill="595959" w:themeFill="text1" w:themeFillTint="A6"/>
            <w:vAlign w:val="center"/>
          </w:tcPr>
          <w:p w14:paraId="3DCF0BAD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Placement</w:t>
            </w:r>
          </w:p>
        </w:tc>
      </w:tr>
      <w:tr w:rsidR="003234F2" w:rsidRPr="0094378F" w14:paraId="2D9D3EDC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4E252714" w14:textId="77777777" w:rsidR="003234F2" w:rsidRPr="0094378F" w:rsidRDefault="003234F2" w:rsidP="003234F2">
            <w:pPr>
              <w:jc w:val="center"/>
            </w:pPr>
            <w:r w:rsidRPr="0094378F">
              <w:t>200-204</w:t>
            </w:r>
          </w:p>
        </w:tc>
        <w:tc>
          <w:tcPr>
            <w:tcW w:w="7285" w:type="dxa"/>
            <w:vAlign w:val="center"/>
          </w:tcPr>
          <w:p w14:paraId="02590EE6" w14:textId="77777777" w:rsidR="003234F2" w:rsidRPr="0094378F" w:rsidRDefault="003234F2" w:rsidP="0001635A">
            <w:r w:rsidRPr="0094378F">
              <w:t>See Student Success Advisor about Adult Basic Education</w:t>
            </w:r>
          </w:p>
        </w:tc>
      </w:tr>
      <w:tr w:rsidR="003234F2" w:rsidRPr="0094378F" w14:paraId="3273232D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04814556" w14:textId="77777777" w:rsidR="003234F2" w:rsidRPr="0094378F" w:rsidRDefault="003234F2" w:rsidP="003234F2">
            <w:pPr>
              <w:jc w:val="center"/>
            </w:pPr>
            <w:r w:rsidRPr="0094378F">
              <w:t>205-234</w:t>
            </w:r>
          </w:p>
        </w:tc>
        <w:tc>
          <w:tcPr>
            <w:tcW w:w="7285" w:type="dxa"/>
            <w:vAlign w:val="center"/>
          </w:tcPr>
          <w:p w14:paraId="6E4D9C54" w14:textId="77777777" w:rsidR="003234F2" w:rsidRPr="0094378F" w:rsidRDefault="003234F2" w:rsidP="0001635A">
            <w:r w:rsidRPr="0094378F">
              <w:t>ENGL0930 Fundamentals of Writing I (4 credits)</w:t>
            </w:r>
          </w:p>
        </w:tc>
      </w:tr>
      <w:tr w:rsidR="003234F2" w:rsidRPr="0094378F" w14:paraId="435C40FA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0619351E" w14:textId="77777777" w:rsidR="003234F2" w:rsidRPr="0094378F" w:rsidRDefault="003234F2" w:rsidP="003234F2">
            <w:pPr>
              <w:jc w:val="center"/>
            </w:pPr>
            <w:r w:rsidRPr="0094378F">
              <w:t>235-249</w:t>
            </w:r>
          </w:p>
        </w:tc>
        <w:tc>
          <w:tcPr>
            <w:tcW w:w="7285" w:type="dxa"/>
            <w:vAlign w:val="center"/>
          </w:tcPr>
          <w:p w14:paraId="1017631E" w14:textId="77777777" w:rsidR="003234F2" w:rsidRPr="0094378F" w:rsidRDefault="003234F2" w:rsidP="0001635A">
            <w:r w:rsidRPr="0094378F">
              <w:t>ENGL0960 Fundamentals of Writing II (4 credits)</w:t>
            </w:r>
          </w:p>
          <w:p w14:paraId="6C42379C" w14:textId="77777777" w:rsidR="003234F2" w:rsidRPr="0094378F" w:rsidRDefault="003234F2" w:rsidP="0001635A">
            <w:r w:rsidRPr="0094378F">
              <w:t>ENGL0965 Fundamentals of Writing &amp; Reading II (6 credits)</w:t>
            </w:r>
          </w:p>
        </w:tc>
      </w:tr>
      <w:tr w:rsidR="003234F2" w:rsidRPr="0094378F" w14:paraId="6DE25762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4535807A" w14:textId="77777777" w:rsidR="003234F2" w:rsidRPr="0094378F" w:rsidRDefault="003234F2" w:rsidP="003234F2">
            <w:pPr>
              <w:jc w:val="center"/>
            </w:pPr>
            <w:r w:rsidRPr="0094378F">
              <w:t>250+</w:t>
            </w:r>
          </w:p>
        </w:tc>
        <w:tc>
          <w:tcPr>
            <w:tcW w:w="7285" w:type="dxa"/>
            <w:vAlign w:val="center"/>
          </w:tcPr>
          <w:p w14:paraId="308E9101" w14:textId="77777777" w:rsidR="003234F2" w:rsidRPr="0094378F" w:rsidRDefault="003234F2" w:rsidP="0001635A">
            <w:r w:rsidRPr="0094378F">
              <w:t>ENGL1100 Writing &amp; Research (4 credits)</w:t>
            </w:r>
          </w:p>
          <w:p w14:paraId="685D8E2E" w14:textId="77777777" w:rsidR="003234F2" w:rsidRPr="0094378F" w:rsidRDefault="003234F2" w:rsidP="0001635A">
            <w:r w:rsidRPr="0094378F">
              <w:t>ENGL1070 Technical Writing (3 credits)</w:t>
            </w:r>
          </w:p>
          <w:p w14:paraId="68246B1A" w14:textId="77777777" w:rsidR="003234F2" w:rsidRPr="0094378F" w:rsidRDefault="003234F2" w:rsidP="0001635A">
            <w:r w:rsidRPr="0094378F">
              <w:t>ENGL1300 Introduction to Creative Writing (3 credits)</w:t>
            </w:r>
          </w:p>
          <w:p w14:paraId="582DAFF7" w14:textId="77777777" w:rsidR="003234F2" w:rsidRPr="0094378F" w:rsidRDefault="003234F2" w:rsidP="0001635A">
            <w:r w:rsidRPr="0094378F">
              <w:t>ENGL1250 Short Form Composition &amp; Reporting (4 credits)</w:t>
            </w:r>
          </w:p>
          <w:p w14:paraId="6BC489AB" w14:textId="77777777" w:rsidR="003234F2" w:rsidRPr="0094378F" w:rsidRDefault="003234F2" w:rsidP="0001635A">
            <w:r w:rsidRPr="0094378F">
              <w:t>ENGL1080 Professional Writing (3 credits)</w:t>
            </w:r>
          </w:p>
        </w:tc>
      </w:tr>
    </w:tbl>
    <w:p w14:paraId="1F3F4AF5" w14:textId="77777777" w:rsidR="003234F2" w:rsidRPr="0094378F" w:rsidRDefault="003234F2" w:rsidP="003234F2"/>
    <w:p w14:paraId="5A2B5253" w14:textId="77777777" w:rsidR="003234F2" w:rsidRPr="0094378F" w:rsidRDefault="003234F2" w:rsidP="003234F2">
      <w:pPr>
        <w:pStyle w:val="Heading2"/>
      </w:pPr>
      <w:r w:rsidRPr="0094378F">
        <w:t>Math</w:t>
      </w:r>
    </w:p>
    <w:p w14:paraId="4B021245" w14:textId="77777777" w:rsidR="003234F2" w:rsidRPr="003234F2" w:rsidRDefault="003234F2" w:rsidP="003234F2">
      <w:pPr>
        <w:rPr>
          <w:b/>
          <w:bCs/>
        </w:rPr>
      </w:pPr>
      <w:r w:rsidRPr="003234F2">
        <w:rPr>
          <w:b/>
          <w:bCs/>
        </w:rPr>
        <w:t>Arithmetic</w:t>
      </w:r>
    </w:p>
    <w:p w14:paraId="2983ABEC" w14:textId="77777777" w:rsidR="003234F2" w:rsidRPr="0094378F" w:rsidRDefault="003234F2" w:rsidP="003234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234F2" w:rsidRPr="0094378F" w14:paraId="695E7993" w14:textId="77777777" w:rsidTr="0001635A">
        <w:trPr>
          <w:trHeight w:val="432"/>
          <w:tblHeader/>
        </w:trPr>
        <w:tc>
          <w:tcPr>
            <w:tcW w:w="2065" w:type="dxa"/>
            <w:shd w:val="clear" w:color="auto" w:fill="595959" w:themeFill="text1" w:themeFillTint="A6"/>
            <w:vAlign w:val="center"/>
          </w:tcPr>
          <w:p w14:paraId="3B6741D2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7285" w:type="dxa"/>
            <w:shd w:val="clear" w:color="auto" w:fill="595959" w:themeFill="text1" w:themeFillTint="A6"/>
            <w:vAlign w:val="center"/>
          </w:tcPr>
          <w:p w14:paraId="0354DAE7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Placement</w:t>
            </w:r>
          </w:p>
        </w:tc>
      </w:tr>
      <w:tr w:rsidR="003234F2" w:rsidRPr="0094378F" w14:paraId="1751224F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686AFC4E" w14:textId="31ABE2F9" w:rsidR="003234F2" w:rsidRPr="0094378F" w:rsidRDefault="003234F2" w:rsidP="003234F2">
            <w:pPr>
              <w:jc w:val="center"/>
            </w:pPr>
            <w:r w:rsidRPr="0094378F">
              <w:t>200-234</w:t>
            </w:r>
          </w:p>
        </w:tc>
        <w:tc>
          <w:tcPr>
            <w:tcW w:w="7285" w:type="dxa"/>
            <w:vAlign w:val="center"/>
          </w:tcPr>
          <w:p w14:paraId="6B5E2F80" w14:textId="77777777" w:rsidR="003234F2" w:rsidRPr="0094378F" w:rsidRDefault="003234F2" w:rsidP="0001635A">
            <w:r w:rsidRPr="0094378F">
              <w:t>MATH0800 Essential Skills for Math Pathways (2 credits)</w:t>
            </w:r>
          </w:p>
        </w:tc>
      </w:tr>
      <w:tr w:rsidR="003234F2" w:rsidRPr="0094378F" w14:paraId="778CDF27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1E9DFE41" w14:textId="2A2F2581" w:rsidR="003234F2" w:rsidRPr="0094378F" w:rsidRDefault="003234F2" w:rsidP="003234F2">
            <w:pPr>
              <w:jc w:val="center"/>
            </w:pPr>
            <w:r w:rsidRPr="0094378F">
              <w:t>235+</w:t>
            </w:r>
          </w:p>
        </w:tc>
        <w:tc>
          <w:tcPr>
            <w:tcW w:w="7285" w:type="dxa"/>
            <w:vAlign w:val="center"/>
          </w:tcPr>
          <w:p w14:paraId="2E2FB704" w14:textId="77777777" w:rsidR="003234F2" w:rsidRPr="0094378F" w:rsidRDefault="003234F2" w:rsidP="0001635A">
            <w:r w:rsidRPr="0094378F">
              <w:t>MATH1007 Math for the Trades (2 credits)</w:t>
            </w:r>
            <w:r w:rsidRPr="0094378F">
              <w:br/>
              <w:t xml:space="preserve">MATH0910 Math Pathways Plus for College &amp; Careers (4 </w:t>
            </w:r>
            <w:proofErr w:type="gramStart"/>
            <w:r w:rsidRPr="0094378F">
              <w:t>credits)*</w:t>
            </w:r>
            <w:proofErr w:type="gramEnd"/>
          </w:p>
        </w:tc>
      </w:tr>
      <w:tr w:rsidR="003234F2" w:rsidRPr="0094378F" w14:paraId="17B2322F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7259DF0A" w14:textId="6DBE956F" w:rsidR="003234F2" w:rsidRPr="0094378F" w:rsidRDefault="003234F2" w:rsidP="003234F2">
            <w:pPr>
              <w:jc w:val="center"/>
            </w:pPr>
            <w:r w:rsidRPr="0094378F">
              <w:t>252+</w:t>
            </w:r>
          </w:p>
        </w:tc>
        <w:tc>
          <w:tcPr>
            <w:tcW w:w="7285" w:type="dxa"/>
            <w:vAlign w:val="center"/>
          </w:tcPr>
          <w:p w14:paraId="7CCE76D8" w14:textId="77777777" w:rsidR="003234F2" w:rsidRPr="0094378F" w:rsidRDefault="003234F2" w:rsidP="0001635A">
            <w:r w:rsidRPr="0094378F">
              <w:t xml:space="preserve">MATH0920 Math Pathways for College &amp; Careers (3 </w:t>
            </w:r>
            <w:proofErr w:type="gramStart"/>
            <w:r w:rsidRPr="0094378F">
              <w:t>credits)*</w:t>
            </w:r>
            <w:proofErr w:type="gramEnd"/>
          </w:p>
        </w:tc>
      </w:tr>
    </w:tbl>
    <w:p w14:paraId="2A3BF657" w14:textId="77777777" w:rsidR="003234F2" w:rsidRPr="0094378F" w:rsidRDefault="003234F2" w:rsidP="003234F2"/>
    <w:p w14:paraId="59662319" w14:textId="77777777" w:rsidR="003234F2" w:rsidRDefault="003234F2" w:rsidP="003234F2">
      <w:r w:rsidRPr="0094378F">
        <w:t>*MATH0910 and MATH0920 have reading comprehension requirement of 235+</w:t>
      </w:r>
    </w:p>
    <w:p w14:paraId="32990B3C" w14:textId="77777777" w:rsidR="003234F2" w:rsidRDefault="003234F2"/>
    <w:p w14:paraId="720F589F" w14:textId="77777777" w:rsidR="003234F2" w:rsidRDefault="003234F2">
      <w:pPr>
        <w:rPr>
          <w:b/>
          <w:bCs/>
        </w:rPr>
      </w:pPr>
    </w:p>
    <w:p w14:paraId="17581149" w14:textId="2E183754" w:rsidR="00A60DCD" w:rsidRDefault="003234F2">
      <w:pPr>
        <w:rPr>
          <w:b/>
          <w:bCs/>
        </w:rPr>
      </w:pPr>
      <w:r w:rsidRPr="003234F2">
        <w:rPr>
          <w:b/>
          <w:bCs/>
        </w:rPr>
        <w:lastRenderedPageBreak/>
        <w:t>Quantitative Reasoning, Algebra, &amp; Statistics</w:t>
      </w:r>
    </w:p>
    <w:p w14:paraId="5BADA11A" w14:textId="77777777" w:rsidR="003234F2" w:rsidRPr="003234F2" w:rsidRDefault="003234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234F2" w:rsidRPr="0094378F" w14:paraId="4FF3DB44" w14:textId="77777777" w:rsidTr="0001635A">
        <w:trPr>
          <w:trHeight w:val="432"/>
          <w:tblHeader/>
        </w:trPr>
        <w:tc>
          <w:tcPr>
            <w:tcW w:w="2065" w:type="dxa"/>
            <w:shd w:val="clear" w:color="auto" w:fill="595959" w:themeFill="text1" w:themeFillTint="A6"/>
            <w:vAlign w:val="center"/>
          </w:tcPr>
          <w:p w14:paraId="289BD86A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7285" w:type="dxa"/>
            <w:shd w:val="clear" w:color="auto" w:fill="595959" w:themeFill="text1" w:themeFillTint="A6"/>
            <w:vAlign w:val="center"/>
          </w:tcPr>
          <w:p w14:paraId="7DCA2B80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Placement</w:t>
            </w:r>
          </w:p>
        </w:tc>
      </w:tr>
      <w:tr w:rsidR="003234F2" w:rsidRPr="0094378F" w14:paraId="2EF594D1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592F8CA7" w14:textId="77777777" w:rsidR="003234F2" w:rsidRPr="0094378F" w:rsidRDefault="003234F2" w:rsidP="003234F2">
            <w:pPr>
              <w:jc w:val="center"/>
            </w:pPr>
            <w:r w:rsidRPr="0094378F">
              <w:t>235-260</w:t>
            </w:r>
          </w:p>
        </w:tc>
        <w:tc>
          <w:tcPr>
            <w:tcW w:w="7285" w:type="dxa"/>
            <w:vAlign w:val="center"/>
          </w:tcPr>
          <w:p w14:paraId="1033D16A" w14:textId="77777777" w:rsidR="003234F2" w:rsidRPr="0094378F" w:rsidRDefault="003234F2" w:rsidP="0001635A">
            <w:r w:rsidRPr="0094378F">
              <w:t>MATH0940 Beginning Algebra (3 credits)</w:t>
            </w:r>
          </w:p>
        </w:tc>
      </w:tr>
      <w:tr w:rsidR="003234F2" w:rsidRPr="0094378F" w14:paraId="65F43AC7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1E5AF071" w14:textId="77777777" w:rsidR="003234F2" w:rsidRPr="0094378F" w:rsidRDefault="003234F2" w:rsidP="003234F2">
            <w:pPr>
              <w:jc w:val="center"/>
            </w:pPr>
            <w:r w:rsidRPr="0094378F">
              <w:t>261+</w:t>
            </w:r>
          </w:p>
        </w:tc>
        <w:tc>
          <w:tcPr>
            <w:tcW w:w="7285" w:type="dxa"/>
            <w:vAlign w:val="center"/>
          </w:tcPr>
          <w:p w14:paraId="21C6E2B7" w14:textId="77777777" w:rsidR="003234F2" w:rsidRPr="0094378F" w:rsidRDefault="003234F2" w:rsidP="0001635A">
            <w:r w:rsidRPr="0094378F">
              <w:t>MATH0980 Intermediate Algebra (3 credits)</w:t>
            </w:r>
          </w:p>
        </w:tc>
      </w:tr>
      <w:tr w:rsidR="003234F2" w:rsidRPr="0094378F" w14:paraId="1A1273DB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657FDC40" w14:textId="77777777" w:rsidR="003234F2" w:rsidRPr="0094378F" w:rsidRDefault="003234F2" w:rsidP="003234F2">
            <w:pPr>
              <w:jc w:val="center"/>
            </w:pPr>
            <w:r w:rsidRPr="0094378F">
              <w:t>261+</w:t>
            </w:r>
          </w:p>
        </w:tc>
        <w:tc>
          <w:tcPr>
            <w:tcW w:w="7285" w:type="dxa"/>
            <w:vAlign w:val="center"/>
          </w:tcPr>
          <w:p w14:paraId="75317C08" w14:textId="77777777" w:rsidR="003234F2" w:rsidRPr="0094378F" w:rsidRDefault="003234F2" w:rsidP="0001635A">
            <w:r w:rsidRPr="0094378F">
              <w:t>MATH1150 Applications of Quantitative Reasoning (3 credits)</w:t>
            </w:r>
          </w:p>
          <w:p w14:paraId="0670379F" w14:textId="77777777" w:rsidR="003234F2" w:rsidRPr="0094378F" w:rsidRDefault="003234F2" w:rsidP="0001635A">
            <w:r w:rsidRPr="0094378F">
              <w:t>MATH1250 Introduction to Statistics (3 credits)</w:t>
            </w:r>
          </w:p>
        </w:tc>
      </w:tr>
    </w:tbl>
    <w:p w14:paraId="50F348A9" w14:textId="77777777" w:rsidR="003234F2" w:rsidRDefault="003234F2"/>
    <w:p w14:paraId="6F7C3E2B" w14:textId="14EFD062" w:rsidR="003234F2" w:rsidRDefault="003234F2" w:rsidP="003234F2">
      <w:pPr>
        <w:rPr>
          <w:b/>
          <w:bCs/>
        </w:rPr>
      </w:pPr>
      <w:r>
        <w:rPr>
          <w:b/>
          <w:bCs/>
        </w:rPr>
        <w:t>Advanced Algebraic Functions</w:t>
      </w:r>
    </w:p>
    <w:p w14:paraId="0C69EE16" w14:textId="77777777" w:rsidR="003234F2" w:rsidRPr="003234F2" w:rsidRDefault="003234F2" w:rsidP="003234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234F2" w:rsidRPr="0094378F" w14:paraId="464A9A41" w14:textId="77777777" w:rsidTr="0001635A">
        <w:trPr>
          <w:trHeight w:val="432"/>
          <w:tblHeader/>
        </w:trPr>
        <w:tc>
          <w:tcPr>
            <w:tcW w:w="2065" w:type="dxa"/>
            <w:shd w:val="clear" w:color="auto" w:fill="595959" w:themeFill="text1" w:themeFillTint="A6"/>
            <w:vAlign w:val="center"/>
          </w:tcPr>
          <w:p w14:paraId="56DF7C36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7285" w:type="dxa"/>
            <w:shd w:val="clear" w:color="auto" w:fill="595959" w:themeFill="text1" w:themeFillTint="A6"/>
            <w:vAlign w:val="center"/>
          </w:tcPr>
          <w:p w14:paraId="56AD02A0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Placement</w:t>
            </w:r>
          </w:p>
        </w:tc>
      </w:tr>
      <w:tr w:rsidR="003234F2" w:rsidRPr="0094378F" w14:paraId="28035AAE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370C7932" w14:textId="63BD1523" w:rsidR="003234F2" w:rsidRPr="0094378F" w:rsidRDefault="003234F2" w:rsidP="003234F2">
            <w:pPr>
              <w:jc w:val="center"/>
            </w:pPr>
            <w:r w:rsidRPr="0094378F">
              <w:t>250+</w:t>
            </w:r>
          </w:p>
        </w:tc>
        <w:tc>
          <w:tcPr>
            <w:tcW w:w="7285" w:type="dxa"/>
            <w:vAlign w:val="center"/>
          </w:tcPr>
          <w:p w14:paraId="749234E0" w14:textId="345221B7" w:rsidR="003234F2" w:rsidRPr="0094378F" w:rsidRDefault="003234F2" w:rsidP="003234F2">
            <w:r w:rsidRPr="0094378F">
              <w:t>MATH1400 College Algebra (4 credits)</w:t>
            </w:r>
          </w:p>
        </w:tc>
      </w:tr>
    </w:tbl>
    <w:p w14:paraId="3CFE6D9B" w14:textId="77777777" w:rsidR="003234F2" w:rsidRDefault="003234F2" w:rsidP="003234F2">
      <w:pPr>
        <w:rPr>
          <w:b/>
          <w:bCs/>
        </w:rPr>
      </w:pPr>
    </w:p>
    <w:p w14:paraId="259A5515" w14:textId="664AC366" w:rsidR="003234F2" w:rsidRDefault="003234F2" w:rsidP="003234F2">
      <w:pPr>
        <w:pStyle w:val="Heading2"/>
      </w:pPr>
      <w:r>
        <w:t>Keyboarding</w:t>
      </w:r>
    </w:p>
    <w:p w14:paraId="2CBEDF45" w14:textId="77777777" w:rsidR="003234F2" w:rsidRPr="003234F2" w:rsidRDefault="003234F2" w:rsidP="003234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234F2" w:rsidRPr="0094378F" w14:paraId="43685AB3" w14:textId="77777777" w:rsidTr="0001635A">
        <w:trPr>
          <w:trHeight w:val="432"/>
          <w:tblHeader/>
        </w:trPr>
        <w:tc>
          <w:tcPr>
            <w:tcW w:w="2065" w:type="dxa"/>
            <w:shd w:val="clear" w:color="auto" w:fill="595959" w:themeFill="text1" w:themeFillTint="A6"/>
            <w:vAlign w:val="center"/>
          </w:tcPr>
          <w:p w14:paraId="31882F56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Score</w:t>
            </w:r>
          </w:p>
        </w:tc>
        <w:tc>
          <w:tcPr>
            <w:tcW w:w="7285" w:type="dxa"/>
            <w:shd w:val="clear" w:color="auto" w:fill="595959" w:themeFill="text1" w:themeFillTint="A6"/>
            <w:vAlign w:val="center"/>
          </w:tcPr>
          <w:p w14:paraId="508CC4D7" w14:textId="77777777" w:rsidR="003234F2" w:rsidRPr="003234F2" w:rsidRDefault="003234F2" w:rsidP="0001635A">
            <w:pPr>
              <w:rPr>
                <w:b/>
                <w:bCs/>
                <w:color w:val="FFFFFF" w:themeColor="background1"/>
              </w:rPr>
            </w:pPr>
            <w:r w:rsidRPr="003234F2">
              <w:rPr>
                <w:b/>
                <w:bCs/>
                <w:color w:val="FFFFFF" w:themeColor="background1"/>
              </w:rPr>
              <w:t>Placement</w:t>
            </w:r>
          </w:p>
        </w:tc>
      </w:tr>
      <w:tr w:rsidR="003234F2" w:rsidRPr="0094378F" w14:paraId="2DE4717F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156C62C4" w14:textId="25650356" w:rsidR="003234F2" w:rsidRPr="0094378F" w:rsidRDefault="003234F2" w:rsidP="003234F2">
            <w:pPr>
              <w:jc w:val="center"/>
            </w:pPr>
            <w:r w:rsidRPr="0094378F">
              <w:t xml:space="preserve">0-24 </w:t>
            </w:r>
            <w:r w:rsidRPr="0094378F">
              <w:br/>
              <w:t>words per minute</w:t>
            </w:r>
          </w:p>
        </w:tc>
        <w:tc>
          <w:tcPr>
            <w:tcW w:w="7285" w:type="dxa"/>
            <w:vAlign w:val="center"/>
          </w:tcPr>
          <w:p w14:paraId="7A15B598" w14:textId="6D88CEA4" w:rsidR="003234F2" w:rsidRPr="0094378F" w:rsidRDefault="003234F2" w:rsidP="003234F2">
            <w:r w:rsidRPr="0094378F">
              <w:t>CPLT1000 Computer Keyboarding (2 credits)</w:t>
            </w:r>
          </w:p>
        </w:tc>
      </w:tr>
      <w:tr w:rsidR="003234F2" w:rsidRPr="0094378F" w14:paraId="444AD18E" w14:textId="77777777" w:rsidTr="0001635A">
        <w:trPr>
          <w:trHeight w:val="432"/>
        </w:trPr>
        <w:tc>
          <w:tcPr>
            <w:tcW w:w="2065" w:type="dxa"/>
            <w:vAlign w:val="center"/>
          </w:tcPr>
          <w:p w14:paraId="2FE2D08E" w14:textId="3C096783" w:rsidR="003234F2" w:rsidRPr="0094378F" w:rsidRDefault="003234F2" w:rsidP="003234F2">
            <w:pPr>
              <w:jc w:val="center"/>
            </w:pPr>
            <w:r w:rsidRPr="0094378F">
              <w:t xml:space="preserve">25+ </w:t>
            </w:r>
            <w:r w:rsidRPr="0094378F">
              <w:br/>
              <w:t>words per minute</w:t>
            </w:r>
          </w:p>
        </w:tc>
        <w:tc>
          <w:tcPr>
            <w:tcW w:w="7285" w:type="dxa"/>
            <w:vAlign w:val="center"/>
          </w:tcPr>
          <w:p w14:paraId="2B67B300" w14:textId="3608F697" w:rsidR="003234F2" w:rsidRPr="0094378F" w:rsidRDefault="003234F2" w:rsidP="003234F2">
            <w:r w:rsidRPr="0094378F">
              <w:t>College-level (CPLT1000 is not required)</w:t>
            </w:r>
          </w:p>
        </w:tc>
      </w:tr>
    </w:tbl>
    <w:p w14:paraId="0D9F28F7" w14:textId="77777777" w:rsidR="003234F2" w:rsidRDefault="003234F2"/>
    <w:sectPr w:rsidR="003234F2" w:rsidSect="003234F2">
      <w:foot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8B7C" w14:textId="77777777" w:rsidR="003234F2" w:rsidRDefault="003234F2" w:rsidP="003234F2">
      <w:r>
        <w:separator/>
      </w:r>
    </w:p>
  </w:endnote>
  <w:endnote w:type="continuationSeparator" w:id="0">
    <w:p w14:paraId="032D35AA" w14:textId="77777777" w:rsidR="003234F2" w:rsidRDefault="003234F2" w:rsidP="0032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EEFE" w14:textId="5D58AE01" w:rsidR="003234F2" w:rsidRDefault="003234F2" w:rsidP="003234F2">
    <w:pPr>
      <w:jc w:val="center"/>
    </w:pPr>
    <w:r w:rsidRPr="009C6289">
      <w:t xml:space="preserve">Hennepin Technical College is an affirmative action, equal opportunity </w:t>
    </w:r>
    <w:r>
      <w:br/>
    </w:r>
    <w:r w:rsidRPr="009C6289">
      <w:t>educator and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C41D" w14:textId="77777777" w:rsidR="003234F2" w:rsidRDefault="003234F2" w:rsidP="003234F2">
      <w:r>
        <w:separator/>
      </w:r>
    </w:p>
  </w:footnote>
  <w:footnote w:type="continuationSeparator" w:id="0">
    <w:p w14:paraId="67AAAA4E" w14:textId="77777777" w:rsidR="003234F2" w:rsidRDefault="003234F2" w:rsidP="00323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3BCD" w14:textId="11246830" w:rsidR="003234F2" w:rsidRDefault="003234F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BDBBAD" wp14:editId="601CB963">
          <wp:simplePos x="0" y="0"/>
          <wp:positionH relativeFrom="margin">
            <wp:posOffset>1082842</wp:posOffset>
          </wp:positionH>
          <wp:positionV relativeFrom="topMargin">
            <wp:align>bottom</wp:align>
          </wp:positionV>
          <wp:extent cx="3810000" cy="295275"/>
          <wp:effectExtent l="0" t="0" r="0" b="9525"/>
          <wp:wrapSquare wrapText="bothSides"/>
          <wp:docPr id="7" name="Picture 7" descr="Hennepin Technical C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ennepin Technical Colle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F2"/>
    <w:rsid w:val="002700ED"/>
    <w:rsid w:val="003234F2"/>
    <w:rsid w:val="004A52F7"/>
    <w:rsid w:val="00A6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E8E6D"/>
  <w15:chartTrackingRefBased/>
  <w15:docId w15:val="{2801E338-30D8-4251-A44B-BA8C7169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34F2"/>
    <w:pPr>
      <w:widowControl w:val="0"/>
      <w:autoSpaceDE w:val="0"/>
      <w:autoSpaceDN w:val="0"/>
      <w:spacing w:after="0" w:line="240" w:lineRule="auto"/>
    </w:pPr>
    <w:rPr>
      <w:rFonts w:ascii="Roboto" w:eastAsia="Arial Narrow" w:hAnsi="Roboto" w:cs="Arial Narrow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4F2"/>
    <w:pPr>
      <w:keepNext/>
      <w:keepLines/>
      <w:widowControl/>
      <w:autoSpaceDE/>
      <w:autoSpaceDN/>
      <w:spacing w:before="360" w:after="80" w:line="278" w:lineRule="auto"/>
      <w:jc w:val="center"/>
      <w:outlineLvl w:val="0"/>
    </w:pPr>
    <w:rPr>
      <w:rFonts w:eastAsiaTheme="majorEastAsia" w:cstheme="majorBidi"/>
      <w:b/>
      <w:color w:val="000000" w:themeColor="text1"/>
      <w:kern w:val="2"/>
      <w:sz w:val="36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4F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eastAsiaTheme="majorEastAsia" w:cstheme="majorBidi"/>
      <w:b/>
      <w:color w:val="CE4B0E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F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F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F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F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F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F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F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F2"/>
    <w:rPr>
      <w:rFonts w:ascii="Roboto" w:eastAsiaTheme="majorEastAsia" w:hAnsi="Roboto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34F2"/>
    <w:rPr>
      <w:rFonts w:ascii="Roboto" w:eastAsiaTheme="majorEastAsia" w:hAnsi="Roboto" w:cstheme="majorBidi"/>
      <w:b/>
      <w:color w:val="CE4B0E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F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F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4F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F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F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34F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234F2"/>
  </w:style>
  <w:style w:type="paragraph" w:styleId="Footer">
    <w:name w:val="footer"/>
    <w:basedOn w:val="Normal"/>
    <w:link w:val="FooterChar"/>
    <w:uiPriority w:val="99"/>
    <w:unhideWhenUsed/>
    <w:rsid w:val="003234F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234F2"/>
  </w:style>
  <w:style w:type="table" w:styleId="TableGrid">
    <w:name w:val="Table Grid"/>
    <w:basedOn w:val="TableNormal"/>
    <w:uiPriority w:val="39"/>
    <w:rsid w:val="003234F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Dibba, Marissa A</dc:creator>
  <cp:keywords/>
  <dc:description/>
  <cp:lastModifiedBy>Dibba, Marissa A</cp:lastModifiedBy>
  <cp:revision>1</cp:revision>
  <dcterms:created xsi:type="dcterms:W3CDTF">2025-12-23T16:26:00Z</dcterms:created>
  <dcterms:modified xsi:type="dcterms:W3CDTF">2025-12-23T16:40:00Z</dcterms:modified>
</cp:coreProperties>
</file>